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CC" w:rsidRPr="0001525C" w:rsidRDefault="00AC1ECC" w:rsidP="00AC1E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EDUCATIONAL FUNDING ACCOUNTABILITY ACT</w:t>
      </w:r>
    </w:p>
    <w:p w:rsidR="00AC1ECC" w:rsidRPr="0001525C" w:rsidRDefault="00AC1ECC" w:rsidP="00AC1E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Section 1010.215, F.S.</w:t>
      </w:r>
    </w:p>
    <w:p w:rsidR="00AC1ECC" w:rsidRDefault="00AC1ECC" w:rsidP="00AC1E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2020-21 School Financial Report</w:t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EF3899">
        <w:rPr>
          <w:rFonts w:ascii="Times New Roman" w:hAnsi="Times New Roman" w:cs="Times New Roman"/>
          <w:b/>
          <w:sz w:val="20"/>
          <w:szCs w:val="20"/>
          <w:u w:val="single"/>
        </w:rPr>
        <w:t xml:space="preserve">Madison County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High </w:t>
      </w:r>
      <w:r w:rsidRPr="00EF3899">
        <w:rPr>
          <w:rFonts w:ascii="Times New Roman" w:hAnsi="Times New Roman" w:cs="Times New Roman"/>
          <w:b/>
          <w:sz w:val="20"/>
          <w:szCs w:val="20"/>
          <w:u w:val="single"/>
        </w:rPr>
        <w:t>School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1ECC" w:rsidRPr="0001525C" w:rsidRDefault="00AC1ECC" w:rsidP="00AC1EC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1624"/>
        <w:gridCol w:w="566"/>
        <w:gridCol w:w="1582"/>
        <w:gridCol w:w="766"/>
        <w:gridCol w:w="1517"/>
        <w:gridCol w:w="766"/>
      </w:tblGrid>
      <w:tr w:rsidR="00AC1ECC" w:rsidRPr="0001525C" w:rsidTr="00AC1ECC">
        <w:tc>
          <w:tcPr>
            <w:tcW w:w="2601" w:type="dxa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7042193"/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Revenues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C1ECC" w:rsidRPr="0001525C" w:rsidTr="00AC1ECC">
        <w:tc>
          <w:tcPr>
            <w:tcW w:w="2601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Federal</w:t>
            </w:r>
          </w:p>
        </w:tc>
        <w:tc>
          <w:tcPr>
            <w:tcW w:w="1644" w:type="dxa"/>
          </w:tcPr>
          <w:p w:rsidR="00AC1ECC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784,522.64</w:t>
            </w:r>
          </w:p>
        </w:tc>
        <w:tc>
          <w:tcPr>
            <w:tcW w:w="444" w:type="dxa"/>
          </w:tcPr>
          <w:p w:rsidR="00AC1ECC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609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5,413,992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52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4,821,886,313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</w:tr>
      <w:tr w:rsidR="00AC1ECC" w:rsidRPr="0001525C" w:rsidTr="00AC1ECC">
        <w:tc>
          <w:tcPr>
            <w:tcW w:w="2601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State/Local (excludes Lottery)</w:t>
            </w:r>
          </w:p>
        </w:tc>
        <w:tc>
          <w:tcPr>
            <w:tcW w:w="1644" w:type="dxa"/>
          </w:tcPr>
          <w:p w:rsidR="00AC1ECC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2,831,540.87</w:t>
            </w:r>
          </w:p>
        </w:tc>
        <w:tc>
          <w:tcPr>
            <w:tcW w:w="444" w:type="dxa"/>
          </w:tcPr>
          <w:p w:rsidR="00AC1ECC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1609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19,981,172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152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24,038,732,681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</w:tr>
      <w:tr w:rsidR="00AC1ECC" w:rsidRPr="0001525C" w:rsidTr="00AC1ECC">
        <w:tc>
          <w:tcPr>
            <w:tcW w:w="2601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 Enhancement (Lottery) Trust Fund)</w:t>
            </w:r>
          </w:p>
        </w:tc>
        <w:tc>
          <w:tcPr>
            <w:tcW w:w="1644" w:type="dxa"/>
          </w:tcPr>
          <w:p w:rsidR="00AC1ECC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AC1ECC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AC1ECC">
        <w:tc>
          <w:tcPr>
            <w:tcW w:w="2601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Private</w:t>
            </w:r>
          </w:p>
        </w:tc>
        <w:tc>
          <w:tcPr>
            <w:tcW w:w="1644" w:type="dxa"/>
          </w:tcPr>
          <w:p w:rsidR="00AC1ECC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AC1ECC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146,159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2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32,093,696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AC1ECC" w:rsidRPr="0001525C" w:rsidTr="00AC1ECC">
        <w:tc>
          <w:tcPr>
            <w:tcW w:w="2601" w:type="dxa"/>
          </w:tcPr>
          <w:p w:rsidR="00AC1ECC" w:rsidRPr="00E61E7E" w:rsidRDefault="00AC1ECC" w:rsidP="00AC1EC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44" w:type="dxa"/>
          </w:tcPr>
          <w:p w:rsidR="00AC1ECC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3,616,063.51</w:t>
            </w:r>
          </w:p>
        </w:tc>
        <w:tc>
          <w:tcPr>
            <w:tcW w:w="444" w:type="dxa"/>
          </w:tcPr>
          <w:p w:rsidR="00AC1ECC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609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25,541,323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52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28,892,712,690</w:t>
            </w:r>
          </w:p>
        </w:tc>
        <w:tc>
          <w:tcPr>
            <w:tcW w:w="766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bookmarkEnd w:id="0"/>
    <w:p w:rsidR="00AC1ECC" w:rsidRPr="0001525C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School revenues based on costs.</w:t>
      </w:r>
    </w:p>
    <w:p w:rsidR="00AC1ECC" w:rsidRPr="0001525C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[1] Total school revenues should agree with the total school costs in the subsequent section.</w:t>
      </w:r>
    </w:p>
    <w:p w:rsidR="00AC1ECC" w:rsidRPr="0001525C" w:rsidRDefault="00AC1ECC" w:rsidP="00AC1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C1ECC" w:rsidRPr="0001525C" w:rsidTr="00AC1ECC">
        <w:tc>
          <w:tcPr>
            <w:tcW w:w="3775" w:type="dxa"/>
            <w:vMerge w:val="restart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K-12 Operating Costs**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C1ECC" w:rsidRPr="0001525C" w:rsidTr="00AC1ECC">
        <w:tc>
          <w:tcPr>
            <w:tcW w:w="3775" w:type="dxa"/>
            <w:vMerge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AC1ECC" w:rsidRPr="00E61E7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C1ECC" w:rsidRPr="00E61E7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District***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C1ECC" w:rsidRPr="00E61E7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State***</w:t>
            </w:r>
          </w:p>
        </w:tc>
        <w:tc>
          <w:tcPr>
            <w:tcW w:w="1435" w:type="dxa"/>
            <w:vMerge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107043262"/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Teachers/Teacher Assistants (Salaries/Benefits)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2,048,381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Substitute Teachers (Salaries/Benefits)</w:t>
            </w:r>
          </w:p>
        </w:tc>
        <w:tc>
          <w:tcPr>
            <w:tcW w:w="144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[111.46]</w:t>
            </w:r>
          </w:p>
        </w:tc>
        <w:tc>
          <w:tcPr>
            <w:tcW w:w="1440" w:type="dxa"/>
          </w:tcPr>
          <w:p w:rsidR="00AC1ECC" w:rsidRPr="0001525C" w:rsidRDefault="00F2056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C1ECC" w:rsidRPr="0001525C" w:rsidRDefault="00F2056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[49,797.65]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Personnel****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634,814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Contracted Instructional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261,641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Administration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429,100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Materials/Supplies/Operating Capital Outlay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321,923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Service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282,783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Operation and Maintenance of Plant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1,209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571,319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School-Level Support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106,120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School Costs 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9,856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9,302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4,656,081</w:t>
            </w:r>
          </w:p>
        </w:tc>
      </w:tr>
    </w:tbl>
    <w:bookmarkEnd w:id="1"/>
    <w:p w:rsidR="00AC1ECC" w:rsidRPr="00EF3899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       Capital expenditures for new schools are not included.</w:t>
      </w:r>
    </w:p>
    <w:p w:rsidR="00AC1ECC" w:rsidRPr="00EF3899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     Amounts reported for district and state reflect costs for all levels of students, not costs by school type.</w:t>
      </w:r>
    </w:p>
    <w:p w:rsidR="00AC1ECC" w:rsidRPr="00EF3899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</w:t>
      </w:r>
      <w:proofErr w:type="gramStart"/>
      <w:r w:rsidRPr="00EF3899">
        <w:rPr>
          <w:rFonts w:ascii="Times New Roman" w:hAnsi="Times New Roman" w:cs="Times New Roman"/>
          <w:b/>
          <w:i/>
          <w:sz w:val="12"/>
          <w:szCs w:val="12"/>
        </w:rPr>
        <w:t>*  Includes</w:t>
      </w:r>
      <w:proofErr w:type="gramEnd"/>
      <w:r w:rsidRPr="00EF3899">
        <w:rPr>
          <w:rFonts w:ascii="Times New Roman" w:hAnsi="Times New Roman" w:cs="Times New Roman"/>
          <w:b/>
          <w:i/>
          <w:sz w:val="12"/>
          <w:szCs w:val="12"/>
        </w:rPr>
        <w:t xml:space="preserve"> some non-personnel costs, such as costs for teacher training materials.</w:t>
      </w:r>
    </w:p>
    <w:p w:rsidR="00AC1ECC" w:rsidRPr="00EF3899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Costs:  The amounts above represent only school-level costs.  No district-level costs have been included.</w:t>
      </w:r>
    </w:p>
    <w:p w:rsidR="00AC1ECC" w:rsidRPr="00EF3899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costs, such as costs for transportation and administration, for sample school district totaled $     or $    per FTE.</w:t>
      </w:r>
    </w:p>
    <w:p w:rsidR="00AC1ECC" w:rsidRPr="00EF3899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[2] By footnote, provide the costs of substitute teachers included in “other School-Level Support Services”</w:t>
      </w:r>
    </w:p>
    <w:p w:rsidR="00AC1ECC" w:rsidRDefault="00AC1ECC" w:rsidP="00AC1E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440"/>
        <w:gridCol w:w="1440"/>
        <w:gridCol w:w="1440"/>
        <w:gridCol w:w="1435"/>
      </w:tblGrid>
      <w:tr w:rsidR="00AC1ECC" w:rsidRPr="0001525C" w:rsidTr="00F2056C">
        <w:tc>
          <w:tcPr>
            <w:tcW w:w="3595" w:type="dxa"/>
            <w:shd w:val="clear" w:color="auto" w:fill="FFF2CC" w:themeFill="accent4" w:themeFillTint="33"/>
          </w:tcPr>
          <w:p w:rsidR="00AC1ECC" w:rsidRPr="00E61E7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K-12 Additional Detailed Information</w:t>
            </w:r>
          </w:p>
        </w:tc>
        <w:tc>
          <w:tcPr>
            <w:tcW w:w="4320" w:type="dxa"/>
            <w:gridSpan w:val="3"/>
            <w:shd w:val="clear" w:color="auto" w:fill="FFF2CC" w:themeFill="accent4" w:themeFillTint="33"/>
          </w:tcPr>
          <w:p w:rsidR="00AC1ECC" w:rsidRPr="00E61E7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C1ECC" w:rsidRPr="00E61E7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C1ECC" w:rsidRPr="0001525C" w:rsidTr="00F2056C">
        <w:tc>
          <w:tcPr>
            <w:tcW w:w="3595" w:type="dxa"/>
            <w:shd w:val="clear" w:color="auto" w:fill="FFF2CC" w:themeFill="accent4" w:themeFillTint="33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Teachers/Teacher Assistants (Salaries/Benefits):</w:t>
            </w:r>
          </w:p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Footnote [3]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C1ECC" w:rsidRPr="00E61E7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C1ECC" w:rsidRPr="00E61E7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C1ECC" w:rsidRPr="00E61E7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435" w:type="dxa"/>
            <w:vMerge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F2056C">
        <w:tc>
          <w:tcPr>
            <w:tcW w:w="359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Basic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3,889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4,517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1,232,857</w:t>
            </w:r>
          </w:p>
        </w:tc>
      </w:tr>
      <w:tr w:rsidR="00AC1ECC" w:rsidRPr="0001525C" w:rsidTr="00F2056C">
        <w:tc>
          <w:tcPr>
            <w:tcW w:w="359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ESOL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5,698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1,445</w:t>
            </w:r>
          </w:p>
        </w:tc>
      </w:tr>
      <w:tr w:rsidR="00AC1ECC" w:rsidRPr="0001525C" w:rsidTr="00F2056C">
        <w:tc>
          <w:tcPr>
            <w:tcW w:w="359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Exceptional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5,583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430,676</w:t>
            </w:r>
          </w:p>
        </w:tc>
      </w:tr>
      <w:tr w:rsidR="00AC1ECC" w:rsidRPr="0001525C" w:rsidTr="00F2056C">
        <w:tc>
          <w:tcPr>
            <w:tcW w:w="359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Career Education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383,403</w:t>
            </w:r>
          </w:p>
        </w:tc>
      </w:tr>
      <w:tr w:rsidR="00AC1ECC" w:rsidRPr="0001525C" w:rsidTr="00F2056C">
        <w:tc>
          <w:tcPr>
            <w:tcW w:w="359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Adult Programs         Footnote [4]</w:t>
            </w:r>
          </w:p>
        </w:tc>
        <w:tc>
          <w:tcPr>
            <w:tcW w:w="1440" w:type="dxa"/>
          </w:tcPr>
          <w:p w:rsidR="00AC1ECC" w:rsidRPr="0001525C" w:rsidRDefault="00F2056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0E">
              <w:rPr>
                <w:rFonts w:ascii="Times New Roman" w:hAnsi="Times New Roman" w:cs="Times New Roman"/>
                <w:b/>
                <w:sz w:val="16"/>
                <w:szCs w:val="16"/>
              </w:rPr>
              <w:t>Not FEFP funded</w:t>
            </w:r>
          </w:p>
        </w:tc>
        <w:tc>
          <w:tcPr>
            <w:tcW w:w="1440" w:type="dxa"/>
          </w:tcPr>
          <w:p w:rsidR="00AC1ECC" w:rsidRPr="0001525C" w:rsidRDefault="00F2056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0E">
              <w:rPr>
                <w:rFonts w:ascii="Times New Roman" w:hAnsi="Times New Roman" w:cs="Times New Roman"/>
                <w:b/>
                <w:sz w:val="16"/>
                <w:szCs w:val="16"/>
              </w:rPr>
              <w:t>Not FEFP funded</w:t>
            </w:r>
          </w:p>
        </w:tc>
        <w:tc>
          <w:tcPr>
            <w:tcW w:w="1440" w:type="dxa"/>
          </w:tcPr>
          <w:p w:rsidR="00AC1ECC" w:rsidRPr="0001525C" w:rsidRDefault="00F2056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0E">
              <w:rPr>
                <w:rFonts w:ascii="Times New Roman" w:hAnsi="Times New Roman" w:cs="Times New Roman"/>
                <w:b/>
                <w:sz w:val="16"/>
                <w:szCs w:val="16"/>
              </w:rPr>
              <w:t>Not FEFP funded</w:t>
            </w:r>
          </w:p>
        </w:tc>
        <w:tc>
          <w:tcPr>
            <w:tcW w:w="1435" w:type="dxa"/>
          </w:tcPr>
          <w:p w:rsidR="00AC1ECC" w:rsidRPr="00934F0E" w:rsidRDefault="00AC1ECC" w:rsidP="00AC1E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F0E">
              <w:rPr>
                <w:rFonts w:ascii="Times New Roman" w:hAnsi="Times New Roman" w:cs="Times New Roman"/>
                <w:b/>
                <w:sz w:val="16"/>
                <w:szCs w:val="16"/>
              </w:rPr>
              <w:t>Not FEFP funded</w:t>
            </w:r>
          </w:p>
        </w:tc>
      </w:tr>
      <w:tr w:rsidR="00AC1ECC" w:rsidRPr="0001525C" w:rsidTr="00F2056C">
        <w:tc>
          <w:tcPr>
            <w:tcW w:w="3595" w:type="dxa"/>
            <w:shd w:val="clear" w:color="auto" w:fill="FFF2CC" w:themeFill="accent4" w:themeFillTint="33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Materials, Supplies, Operating Capital Outlay:  Footnote [5]</w:t>
            </w:r>
          </w:p>
        </w:tc>
        <w:tc>
          <w:tcPr>
            <w:tcW w:w="1440" w:type="dxa"/>
          </w:tcPr>
          <w:p w:rsidR="00AC1ECC" w:rsidRPr="0001525C" w:rsidRDefault="00323FF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440" w:type="dxa"/>
          </w:tcPr>
          <w:p w:rsidR="00AC1ECC" w:rsidRPr="0001525C" w:rsidRDefault="00323FF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440" w:type="dxa"/>
          </w:tcPr>
          <w:p w:rsidR="00AC1ECC" w:rsidRPr="0001525C" w:rsidRDefault="00323FF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F2056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321,923</w:t>
            </w:r>
          </w:p>
        </w:tc>
      </w:tr>
      <w:tr w:rsidR="00AC1ECC" w:rsidRPr="0001525C" w:rsidTr="00E37B5D">
        <w:tc>
          <w:tcPr>
            <w:tcW w:w="359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Textbooks</w:t>
            </w:r>
          </w:p>
        </w:tc>
        <w:tc>
          <w:tcPr>
            <w:tcW w:w="1440" w:type="dxa"/>
          </w:tcPr>
          <w:p w:rsidR="00AC1ECC" w:rsidRPr="008669CA" w:rsidRDefault="00323FF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52.84</w:t>
            </w:r>
          </w:p>
        </w:tc>
        <w:tc>
          <w:tcPr>
            <w:tcW w:w="1440" w:type="dxa"/>
          </w:tcPr>
          <w:p w:rsidR="00AC1ECC" w:rsidRPr="008669CA" w:rsidRDefault="008669CA" w:rsidP="00870D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</w:t>
            </w:r>
            <w:r w:rsidR="00870D25" w:rsidRPr="0086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E37B5D">
        <w:tc>
          <w:tcPr>
            <w:tcW w:w="359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Computer Hardware &amp; Software</w:t>
            </w:r>
          </w:p>
        </w:tc>
        <w:tc>
          <w:tcPr>
            <w:tcW w:w="1440" w:type="dxa"/>
          </w:tcPr>
          <w:p w:rsidR="00AC1ECC" w:rsidRPr="008669CA" w:rsidRDefault="00323FF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267.61</w:t>
            </w:r>
          </w:p>
        </w:tc>
        <w:tc>
          <w:tcPr>
            <w:tcW w:w="1440" w:type="dxa"/>
          </w:tcPr>
          <w:p w:rsidR="00AC1ECC" w:rsidRPr="008669CA" w:rsidRDefault="008669C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112.59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E37B5D">
        <w:tc>
          <w:tcPr>
            <w:tcW w:w="359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Materials</w:t>
            </w:r>
          </w:p>
        </w:tc>
        <w:tc>
          <w:tcPr>
            <w:tcW w:w="1440" w:type="dxa"/>
          </w:tcPr>
          <w:p w:rsidR="00AC1ECC" w:rsidRPr="008669CA" w:rsidRDefault="00323FF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86.74</w:t>
            </w:r>
          </w:p>
        </w:tc>
        <w:tc>
          <w:tcPr>
            <w:tcW w:w="1440" w:type="dxa"/>
          </w:tcPr>
          <w:p w:rsidR="00AC1ECC" w:rsidRPr="008669CA" w:rsidRDefault="008669C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E37B5D">
        <w:tc>
          <w:tcPr>
            <w:tcW w:w="359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Materials and supplies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269.26</w:t>
            </w:r>
          </w:p>
        </w:tc>
        <w:tc>
          <w:tcPr>
            <w:tcW w:w="1440" w:type="dxa"/>
          </w:tcPr>
          <w:p w:rsidR="00AC1ECC" w:rsidRPr="008669CA" w:rsidRDefault="00323FF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E37B5D">
        <w:tc>
          <w:tcPr>
            <w:tcW w:w="3595" w:type="dxa"/>
            <w:shd w:val="clear" w:color="auto" w:fill="FFF2CC" w:themeFill="accent4" w:themeFillTint="33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Library Media Materials</w:t>
            </w:r>
          </w:p>
        </w:tc>
        <w:tc>
          <w:tcPr>
            <w:tcW w:w="1440" w:type="dxa"/>
          </w:tcPr>
          <w:p w:rsidR="00AC1ECC" w:rsidRPr="008669CA" w:rsidRDefault="00323FF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1440" w:type="dxa"/>
          </w:tcPr>
          <w:p w:rsidR="00AC1ECC" w:rsidRPr="008669CA" w:rsidRDefault="008669CA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AC1ECC" w:rsidRPr="008669CA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ECC" w:rsidRPr="00EF3899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[3] The total of “Teachers/Teacher Assistants’ by program should agree to “Teachers/Teacher Assistants” reported in the previous section.</w:t>
      </w:r>
    </w:p>
    <w:p w:rsidR="00AC1ECC" w:rsidRPr="00EF3899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[4] Not funded by FEFP</w:t>
      </w:r>
    </w:p>
    <w:p w:rsidR="00AC1ECC" w:rsidRPr="00EF3899" w:rsidRDefault="00AC1ECC" w:rsidP="00AC1EC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[5] The total of “materials, Supplies, Operating Capital Outlay” should agree to “Materials, Supplies, Operating Capital Outlay” reported in the previous section.</w:t>
      </w:r>
    </w:p>
    <w:p w:rsidR="00AC1ECC" w:rsidRDefault="00AC1ECC" w:rsidP="00AC1ECC">
      <w:pPr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page"/>
      </w:r>
    </w:p>
    <w:p w:rsidR="0001525C" w:rsidRPr="0001525C" w:rsidRDefault="0001525C" w:rsidP="00015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lastRenderedPageBreak/>
        <w:t>EDUCATIONAL FUNDING ACCOUNTABILITY ACT</w:t>
      </w:r>
    </w:p>
    <w:p w:rsidR="007502EF" w:rsidRPr="0001525C" w:rsidRDefault="0001525C" w:rsidP="00015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Section 1010.215, F.S.</w:t>
      </w:r>
    </w:p>
    <w:p w:rsidR="0001525C" w:rsidRDefault="0001525C" w:rsidP="000152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2020-21 School Financial Report</w:t>
      </w:r>
      <w:r w:rsidR="007502EF"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="00EF3899" w:rsidRPr="00EF3899">
        <w:rPr>
          <w:rFonts w:ascii="Times New Roman" w:hAnsi="Times New Roman" w:cs="Times New Roman"/>
          <w:b/>
          <w:sz w:val="20"/>
          <w:szCs w:val="20"/>
          <w:u w:val="single"/>
        </w:rPr>
        <w:t xml:space="preserve">Madison County </w:t>
      </w:r>
      <w:r w:rsidR="00AC1ECC">
        <w:rPr>
          <w:rFonts w:ascii="Times New Roman" w:hAnsi="Times New Roman" w:cs="Times New Roman"/>
          <w:b/>
          <w:sz w:val="20"/>
          <w:szCs w:val="20"/>
          <w:u w:val="single"/>
        </w:rPr>
        <w:t>Central</w:t>
      </w:r>
      <w:r w:rsidR="00EF3899" w:rsidRPr="00EF3899"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School</w:t>
      </w:r>
      <w:r w:rsidR="00EF38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3899" w:rsidRPr="0001525C" w:rsidRDefault="00EF3899" w:rsidP="0001525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1674"/>
        <w:gridCol w:w="566"/>
        <w:gridCol w:w="1570"/>
        <w:gridCol w:w="766"/>
        <w:gridCol w:w="1516"/>
        <w:gridCol w:w="766"/>
      </w:tblGrid>
      <w:tr w:rsidR="008607EE" w:rsidRPr="0001525C" w:rsidTr="0001525C">
        <w:tc>
          <w:tcPr>
            <w:tcW w:w="2875" w:type="dxa"/>
            <w:shd w:val="clear" w:color="auto" w:fill="FFF2CC" w:themeFill="accent4" w:themeFillTint="33"/>
          </w:tcPr>
          <w:p w:rsidR="007502EF" w:rsidRPr="0001525C" w:rsidRDefault="0001525C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107042079"/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Revenues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7502EF" w:rsidRPr="0001525C" w:rsidRDefault="0001525C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:rsidR="007502EF" w:rsidRPr="0001525C" w:rsidRDefault="0001525C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7502EF" w:rsidRPr="0001525C" w:rsidRDefault="0001525C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:rsidR="007502EF" w:rsidRPr="0001525C" w:rsidRDefault="0001525C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31" w:type="dxa"/>
            <w:shd w:val="clear" w:color="auto" w:fill="FFF2CC" w:themeFill="accent4" w:themeFillTint="33"/>
          </w:tcPr>
          <w:p w:rsidR="007502EF" w:rsidRPr="0001525C" w:rsidRDefault="0001525C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534" w:type="dxa"/>
            <w:shd w:val="clear" w:color="auto" w:fill="FFF2CC" w:themeFill="accent4" w:themeFillTint="33"/>
          </w:tcPr>
          <w:p w:rsidR="007502EF" w:rsidRPr="0001525C" w:rsidRDefault="0001525C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607EE" w:rsidRPr="0001525C" w:rsidTr="0001525C">
        <w:tc>
          <w:tcPr>
            <w:tcW w:w="2875" w:type="dxa"/>
          </w:tcPr>
          <w:p w:rsidR="007502EF" w:rsidRPr="00E61E7E" w:rsidRDefault="0001525C" w:rsidP="000152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Federal</w:t>
            </w:r>
          </w:p>
        </w:tc>
        <w:tc>
          <w:tcPr>
            <w:tcW w:w="1800" w:type="dxa"/>
          </w:tcPr>
          <w:p w:rsidR="007502EF" w:rsidRPr="0001525C" w:rsidRDefault="007D4509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1,077.720.82</w:t>
            </w:r>
          </w:p>
        </w:tc>
        <w:tc>
          <w:tcPr>
            <w:tcW w:w="450" w:type="dxa"/>
          </w:tcPr>
          <w:p w:rsidR="007502EF" w:rsidRPr="0001525C" w:rsidRDefault="001A78A7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171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5,413,992</w:t>
            </w:r>
          </w:p>
        </w:tc>
        <w:tc>
          <w:tcPr>
            <w:tcW w:w="45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531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4,821,886,313</w:t>
            </w:r>
          </w:p>
        </w:tc>
        <w:tc>
          <w:tcPr>
            <w:tcW w:w="534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</w:tr>
      <w:tr w:rsidR="008607EE" w:rsidRPr="0001525C" w:rsidTr="0001525C">
        <w:tc>
          <w:tcPr>
            <w:tcW w:w="2875" w:type="dxa"/>
          </w:tcPr>
          <w:p w:rsidR="007502EF" w:rsidRPr="00E61E7E" w:rsidRDefault="0001525C" w:rsidP="000152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State/Local (excludes Lottery)</w:t>
            </w:r>
          </w:p>
        </w:tc>
        <w:tc>
          <w:tcPr>
            <w:tcW w:w="1800" w:type="dxa"/>
          </w:tcPr>
          <w:p w:rsidR="007502EF" w:rsidRPr="0001525C" w:rsidRDefault="007D4509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4,678,216.06</w:t>
            </w:r>
          </w:p>
        </w:tc>
        <w:tc>
          <w:tcPr>
            <w:tcW w:w="450" w:type="dxa"/>
          </w:tcPr>
          <w:p w:rsidR="007502EF" w:rsidRPr="0001525C" w:rsidRDefault="001A78A7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71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19,981,172</w:t>
            </w:r>
          </w:p>
        </w:tc>
        <w:tc>
          <w:tcPr>
            <w:tcW w:w="45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1531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24,038,732,681</w:t>
            </w:r>
          </w:p>
        </w:tc>
        <w:tc>
          <w:tcPr>
            <w:tcW w:w="534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</w:tr>
      <w:tr w:rsidR="008607EE" w:rsidRPr="0001525C" w:rsidTr="0001525C">
        <w:tc>
          <w:tcPr>
            <w:tcW w:w="2875" w:type="dxa"/>
          </w:tcPr>
          <w:p w:rsidR="007502EF" w:rsidRPr="00E61E7E" w:rsidRDefault="0001525C" w:rsidP="000152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 Enhancement (Lottery) Trust Fund)</w:t>
            </w:r>
          </w:p>
        </w:tc>
        <w:tc>
          <w:tcPr>
            <w:tcW w:w="1800" w:type="dxa"/>
          </w:tcPr>
          <w:p w:rsidR="007502EF" w:rsidRPr="0001525C" w:rsidRDefault="001A78A7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7502EF" w:rsidRPr="0001525C" w:rsidRDefault="001A78A7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7EE" w:rsidRPr="0001525C" w:rsidTr="0001525C">
        <w:tc>
          <w:tcPr>
            <w:tcW w:w="2875" w:type="dxa"/>
          </w:tcPr>
          <w:p w:rsidR="007502EF" w:rsidRPr="00E61E7E" w:rsidRDefault="0001525C" w:rsidP="000152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Private</w:t>
            </w:r>
          </w:p>
        </w:tc>
        <w:tc>
          <w:tcPr>
            <w:tcW w:w="1800" w:type="dxa"/>
          </w:tcPr>
          <w:p w:rsidR="007502EF" w:rsidRPr="0001525C" w:rsidRDefault="001A78A7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7502EF" w:rsidRPr="0001525C" w:rsidRDefault="001A78A7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146,159</w:t>
            </w:r>
          </w:p>
        </w:tc>
        <w:tc>
          <w:tcPr>
            <w:tcW w:w="45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31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32,093,696</w:t>
            </w:r>
          </w:p>
        </w:tc>
        <w:tc>
          <w:tcPr>
            <w:tcW w:w="534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607EE" w:rsidRPr="0001525C" w:rsidTr="0001525C">
        <w:tc>
          <w:tcPr>
            <w:tcW w:w="2875" w:type="dxa"/>
          </w:tcPr>
          <w:p w:rsidR="007502EF" w:rsidRPr="00E61E7E" w:rsidRDefault="0001525C" w:rsidP="0001525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800" w:type="dxa"/>
          </w:tcPr>
          <w:p w:rsidR="007502EF" w:rsidRPr="0001525C" w:rsidRDefault="001A78A7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5,755,936.88</w:t>
            </w:r>
          </w:p>
        </w:tc>
        <w:tc>
          <w:tcPr>
            <w:tcW w:w="450" w:type="dxa"/>
          </w:tcPr>
          <w:p w:rsidR="007502EF" w:rsidRPr="0001525C" w:rsidRDefault="001A78A7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71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25,541,323</w:t>
            </w:r>
          </w:p>
        </w:tc>
        <w:tc>
          <w:tcPr>
            <w:tcW w:w="450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531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28,892,712,690</w:t>
            </w:r>
          </w:p>
        </w:tc>
        <w:tc>
          <w:tcPr>
            <w:tcW w:w="534" w:type="dxa"/>
          </w:tcPr>
          <w:p w:rsidR="007502EF" w:rsidRPr="0001525C" w:rsidRDefault="008607EE" w:rsidP="0086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bookmarkEnd w:id="2"/>
    <w:p w:rsidR="007502EF" w:rsidRPr="0001525C" w:rsidRDefault="0001525C" w:rsidP="0001525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School revenues based on costs.</w:t>
      </w:r>
    </w:p>
    <w:p w:rsidR="0001525C" w:rsidRPr="0001525C" w:rsidRDefault="0001525C" w:rsidP="0001525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[1] Total school revenues should agree with the total school costs in the subsequent section.</w:t>
      </w:r>
    </w:p>
    <w:p w:rsidR="007502EF" w:rsidRPr="0001525C" w:rsidRDefault="007502EF" w:rsidP="00015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E61E7E" w:rsidRPr="0001525C" w:rsidTr="00E61E7E">
        <w:tc>
          <w:tcPr>
            <w:tcW w:w="3775" w:type="dxa"/>
            <w:vMerge w:val="restart"/>
            <w:shd w:val="clear" w:color="auto" w:fill="FFF2CC" w:themeFill="accent4" w:themeFillTint="33"/>
          </w:tcPr>
          <w:p w:rsidR="00E61E7E" w:rsidRPr="0001525C" w:rsidRDefault="00E61E7E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K-12 Operating Costs**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E61E7E" w:rsidRPr="0001525C" w:rsidRDefault="00E61E7E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E61E7E" w:rsidRPr="0001525C" w:rsidRDefault="00E61E7E" w:rsidP="00015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E61E7E" w:rsidRPr="0001525C" w:rsidTr="00E61E7E">
        <w:tc>
          <w:tcPr>
            <w:tcW w:w="3775" w:type="dxa"/>
            <w:vMerge/>
          </w:tcPr>
          <w:p w:rsidR="00E61E7E" w:rsidRPr="0001525C" w:rsidRDefault="00E61E7E" w:rsidP="00015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E61E7E" w:rsidRPr="00E61E7E" w:rsidRDefault="00E61E7E" w:rsidP="00E61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E61E7E" w:rsidRPr="00E61E7E" w:rsidRDefault="00E61E7E" w:rsidP="00E61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District***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E61E7E" w:rsidRPr="00E61E7E" w:rsidRDefault="00E61E7E" w:rsidP="00E61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State***</w:t>
            </w:r>
          </w:p>
        </w:tc>
        <w:tc>
          <w:tcPr>
            <w:tcW w:w="1435" w:type="dxa"/>
            <w:vMerge/>
          </w:tcPr>
          <w:p w:rsidR="00E61E7E" w:rsidRPr="0001525C" w:rsidRDefault="00E61E7E" w:rsidP="00015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E61E7E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Teachers/Teacher Assistants (Salaries/Benefits)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4,111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3,975,783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Substitute Teachers (Salaries/Benefits)</w:t>
            </w:r>
          </w:p>
        </w:tc>
        <w:tc>
          <w:tcPr>
            <w:tcW w:w="144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[19.36]</w:t>
            </w:r>
          </w:p>
        </w:tc>
        <w:tc>
          <w:tcPr>
            <w:tcW w:w="144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[17,714.04]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Personnel****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1,258,888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Contracted Instructional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400,622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Administration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513,479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Materials/Supplies/Operating Capital Outlay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270,311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Service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641,873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Operation and Maintenance of Plant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982,694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School-Level Support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233,225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School Costs 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8,558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9,302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8,276,875</w:t>
            </w:r>
          </w:p>
        </w:tc>
      </w:tr>
    </w:tbl>
    <w:p w:rsidR="007502EF" w:rsidRPr="00EF3899" w:rsidRDefault="00E61E7E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       Capital expenditures for new schools are not included.</w:t>
      </w:r>
    </w:p>
    <w:p w:rsidR="00E61E7E" w:rsidRPr="00EF3899" w:rsidRDefault="00E61E7E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     Amounts reported for district and state reflect costs for all levels of students, not costs by school type.</w:t>
      </w:r>
    </w:p>
    <w:p w:rsidR="00E61E7E" w:rsidRPr="00EF3899" w:rsidRDefault="00E61E7E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</w:t>
      </w:r>
      <w:proofErr w:type="gramStart"/>
      <w:r w:rsidRPr="00EF3899">
        <w:rPr>
          <w:rFonts w:ascii="Times New Roman" w:hAnsi="Times New Roman" w:cs="Times New Roman"/>
          <w:b/>
          <w:i/>
          <w:sz w:val="12"/>
          <w:szCs w:val="12"/>
        </w:rPr>
        <w:t>*  Includes</w:t>
      </w:r>
      <w:proofErr w:type="gramEnd"/>
      <w:r w:rsidRPr="00EF3899">
        <w:rPr>
          <w:rFonts w:ascii="Times New Roman" w:hAnsi="Times New Roman" w:cs="Times New Roman"/>
          <w:b/>
          <w:i/>
          <w:sz w:val="12"/>
          <w:szCs w:val="12"/>
        </w:rPr>
        <w:t xml:space="preserve"> some non-personnel costs, such as costs for teacher training materials.</w:t>
      </w:r>
    </w:p>
    <w:p w:rsidR="00E61E7E" w:rsidRPr="00EF3899" w:rsidRDefault="00E61E7E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Costs:  The amounts above represent only school-level costs.  No district-level costs have been included.</w:t>
      </w:r>
    </w:p>
    <w:p w:rsidR="00E61E7E" w:rsidRPr="00EF3899" w:rsidRDefault="00E61E7E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costs, such as costs for transportation and administration, for sample school district totaled $     or $    per FTE.</w:t>
      </w:r>
    </w:p>
    <w:p w:rsidR="00E61E7E" w:rsidRPr="00EF3899" w:rsidRDefault="00E61E7E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[2] By footnote, provide the costs of substitute teachers included in “other School-Level Support Services”</w:t>
      </w:r>
    </w:p>
    <w:p w:rsidR="00E61E7E" w:rsidRDefault="00E61E7E" w:rsidP="000152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E61E7E" w:rsidRPr="0001525C" w:rsidTr="00E61E7E">
        <w:tc>
          <w:tcPr>
            <w:tcW w:w="3775" w:type="dxa"/>
            <w:shd w:val="clear" w:color="auto" w:fill="FFF2CC" w:themeFill="accent4" w:themeFillTint="33"/>
          </w:tcPr>
          <w:p w:rsidR="00E61E7E" w:rsidRPr="00E61E7E" w:rsidRDefault="00E61E7E" w:rsidP="00E61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K-12 Additional Detailed Information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E61E7E" w:rsidRPr="00E61E7E" w:rsidRDefault="00E61E7E" w:rsidP="00E61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E61E7E" w:rsidRPr="00E61E7E" w:rsidRDefault="00E61E7E" w:rsidP="00E61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E61E7E" w:rsidRPr="0001525C" w:rsidTr="00EF3899">
        <w:tc>
          <w:tcPr>
            <w:tcW w:w="3775" w:type="dxa"/>
            <w:shd w:val="clear" w:color="auto" w:fill="FFF2CC" w:themeFill="accent4" w:themeFillTint="33"/>
          </w:tcPr>
          <w:p w:rsidR="00E61E7E" w:rsidRPr="00EF3899" w:rsidRDefault="00EF3899" w:rsidP="00015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Teachers/Teacher Assistants (Salaries/Benefits):</w:t>
            </w:r>
          </w:p>
          <w:p w:rsidR="00EF3899" w:rsidRPr="0001525C" w:rsidRDefault="00EF3899" w:rsidP="0001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Footnote [3]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E61E7E" w:rsidRPr="00E61E7E" w:rsidRDefault="00E61E7E" w:rsidP="00E61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E61E7E" w:rsidRPr="00E61E7E" w:rsidRDefault="00E61E7E" w:rsidP="00E61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E61E7E" w:rsidRPr="00E61E7E" w:rsidRDefault="00E61E7E" w:rsidP="00E61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435" w:type="dxa"/>
            <w:vMerge/>
          </w:tcPr>
          <w:p w:rsidR="00E61E7E" w:rsidRPr="0001525C" w:rsidRDefault="00E61E7E" w:rsidP="00015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E61E7E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Basic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3,441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3,889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4,517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2,608,097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ESOL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4,083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5,698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14,210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Exceptional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6,579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1,353,476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Career Education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E61E7E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Adult Programs         Footnote [4]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35" w:type="dxa"/>
          </w:tcPr>
          <w:p w:rsidR="00AC1ECC" w:rsidRPr="00AC1ECC" w:rsidRDefault="00AC1ECC" w:rsidP="00AC1EC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1E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 FEFP funded</w:t>
            </w:r>
          </w:p>
        </w:tc>
      </w:tr>
      <w:tr w:rsidR="00323FFA" w:rsidRPr="0001525C" w:rsidTr="00EF3899">
        <w:tc>
          <w:tcPr>
            <w:tcW w:w="3775" w:type="dxa"/>
            <w:shd w:val="clear" w:color="auto" w:fill="FFF2CC" w:themeFill="accent4" w:themeFillTint="33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Materials, Supplies, Operating Capital Outlay:  Footnote [5]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641,873</w:t>
            </w: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Textbooks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</w:t>
            </w:r>
            <w:r w:rsidRPr="0086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Computer Hardware &amp; Software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95.67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112.59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Materials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84.38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Materials and supplies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86.13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  <w:shd w:val="clear" w:color="auto" w:fill="FFF2CC" w:themeFill="accent4" w:themeFillTint="33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Library Media Materials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2EF" w:rsidRPr="00EF3899" w:rsidRDefault="00EF3899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[3] The total of “Teachers/Teacher Assistants’ by program should agree to “Teachers/Teacher Assistants” reported in the previous section.</w:t>
      </w:r>
    </w:p>
    <w:p w:rsidR="00EF3899" w:rsidRPr="00EF3899" w:rsidRDefault="00EF3899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[4] Not funded by FEFP</w:t>
      </w:r>
    </w:p>
    <w:p w:rsidR="00EF3899" w:rsidRDefault="00EF3899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[5] The total of “materials, Supplies, Operating Capital Outlay” should agree to “Materials, Supplies, Operating Capital Outlay” reported in the previous section.</w:t>
      </w:r>
    </w:p>
    <w:p w:rsidR="00AD7DBD" w:rsidRDefault="00AD7DBD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AD7DBD" w:rsidRDefault="00AD7DBD">
      <w:pPr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page"/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lastRenderedPageBreak/>
        <w:t>EDUCATIONAL FUNDING ACCOUNTABILITY ACT</w:t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Section 1010.215, F.S.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2020-21 School Financial Report</w:t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Greenville Elementary</w:t>
      </w:r>
      <w:r w:rsidRPr="00EF3899"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School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1639"/>
        <w:gridCol w:w="466"/>
        <w:gridCol w:w="1605"/>
        <w:gridCol w:w="766"/>
        <w:gridCol w:w="1520"/>
        <w:gridCol w:w="766"/>
      </w:tblGrid>
      <w:tr w:rsidR="008607EE" w:rsidRPr="0001525C" w:rsidTr="008607EE">
        <w:tc>
          <w:tcPr>
            <w:tcW w:w="2601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Revenues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Federal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152,032.56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5,413,992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4,821,886,313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State/Local (excludes Lottery)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616,071.70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19,981,172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24,038,732,681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 Enhancement (Lottery) Trust Fund)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Private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146,159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32,093,696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768,104.26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25,541,323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28,892,712,690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School revenues based on costs.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[1] Total school revenues should agree with the total school costs in the subsequent section.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K-12 Operating Costs**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District***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State***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Teachers/Teacher Assistants (Salaries/Benefits)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457,036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Substitute Teachers (Salaries/Benefits)</w:t>
            </w:r>
          </w:p>
        </w:tc>
        <w:tc>
          <w:tcPr>
            <w:tcW w:w="144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[10.24]</w:t>
            </w:r>
          </w:p>
        </w:tc>
        <w:tc>
          <w:tcPr>
            <w:tcW w:w="144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[964.67]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Personnel****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53,901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Contracted Instructional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48,466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Administration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117,586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Materials/Supplies/Operating Capital Outlay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55,772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Service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107,426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Operation and Maintenance of Plant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1,372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129,736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School-Level Support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20,403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School Costs 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10,475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9,302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990,326</w:t>
            </w:r>
          </w:p>
        </w:tc>
      </w:tr>
    </w:tbl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       Capital expenditures for new schools are not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     Amounts reported for district and state reflect costs for all levels of students, not costs by school type.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</w:t>
      </w:r>
      <w:proofErr w:type="gramStart"/>
      <w:r w:rsidRPr="00EF3899">
        <w:rPr>
          <w:rFonts w:ascii="Times New Roman" w:hAnsi="Times New Roman" w:cs="Times New Roman"/>
          <w:b/>
          <w:i/>
          <w:sz w:val="12"/>
          <w:szCs w:val="12"/>
        </w:rPr>
        <w:t>*  Includes</w:t>
      </w:r>
      <w:proofErr w:type="gramEnd"/>
      <w:r w:rsidRPr="00EF3899">
        <w:rPr>
          <w:rFonts w:ascii="Times New Roman" w:hAnsi="Times New Roman" w:cs="Times New Roman"/>
          <w:b/>
          <w:i/>
          <w:sz w:val="12"/>
          <w:szCs w:val="12"/>
        </w:rPr>
        <w:t xml:space="preserve"> some non-personnel costs, such as costs for teacher training materials.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Costs:  The amounts above represent only school-level costs.  No district-level costs have been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costs, such as costs for transportation and administration, for sample school district totaled $     or $    per FTE.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[2] By footnote, provide the costs of substitute teachers included in “other School-Level Support Services”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K-12 Additional Detailed Information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F3899" w:rsidRDefault="00AD7DBD" w:rsidP="00AD7D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Teachers/Teacher Assistants (Salaries/Benefits):</w:t>
            </w:r>
          </w:p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Footnote [3]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Basic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3,889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4,517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394,197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ESOL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5,698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Exceptional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4,837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62,839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Career Education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Adult Programs         Footnote [4]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 FEFP funded</w:t>
            </w:r>
          </w:p>
        </w:tc>
      </w:tr>
      <w:tr w:rsidR="00323FFA" w:rsidRPr="0001525C" w:rsidTr="00AD7DBD">
        <w:tc>
          <w:tcPr>
            <w:tcW w:w="3775" w:type="dxa"/>
            <w:shd w:val="clear" w:color="auto" w:fill="FFF2CC" w:themeFill="accent4" w:themeFillTint="33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Materials, Supplies, Operating Capital Outlay:  Footnote [5]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55,772</w:t>
            </w: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Textbooks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</w:t>
            </w:r>
            <w:r w:rsidRPr="00866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Computer Hardware &amp; Software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160.22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112.59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Materials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216.11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Materials and supplies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213.67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  <w:shd w:val="clear" w:color="auto" w:fill="FFF2CC" w:themeFill="accent4" w:themeFillTint="33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Library Media Materials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[3] The total of “Teachers/Teacher Assistants’ by program should agree to “Teachers/Teacher Assistants” reported in the previous section.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[4] Not funded by FEFP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[5] The total of “materials, Supplies, Operating Capital Outlay” should agree to “Materials, Supplies, Operating Capital Outlay” reported in the previous section.</w:t>
      </w:r>
    </w:p>
    <w:p w:rsidR="00AD7DBD" w:rsidRDefault="00AD7DBD">
      <w:pPr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page"/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lastRenderedPageBreak/>
        <w:t>EDUCATIONAL FUNDING ACCOUNTABILITY ACT</w:t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Section 1010.215, F.S.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2020-21 School Financial Report</w:t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="00E64D39">
        <w:rPr>
          <w:rFonts w:ascii="Times New Roman" w:hAnsi="Times New Roman" w:cs="Times New Roman"/>
          <w:b/>
          <w:sz w:val="20"/>
          <w:szCs w:val="20"/>
          <w:u w:val="single"/>
        </w:rPr>
        <w:t>Lee Elementary</w:t>
      </w:r>
      <w:r w:rsidRPr="00EF3899"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School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640"/>
        <w:gridCol w:w="466"/>
        <w:gridCol w:w="1604"/>
        <w:gridCol w:w="766"/>
        <w:gridCol w:w="1519"/>
        <w:gridCol w:w="766"/>
      </w:tblGrid>
      <w:tr w:rsidR="008607EE" w:rsidRPr="0001525C" w:rsidTr="008607EE">
        <w:tc>
          <w:tcPr>
            <w:tcW w:w="2601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Revenues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Federal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142,394.05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5,413,992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4,821,886,313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State/Local (excludes Lottery)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1,084,676.15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19,981,172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24,038,732,681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 Enhancement (Lottery) Trust Fund)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Private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146,159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32,093,696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1,227,070.20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25,541,323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28,892,712,690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School revenues based on costs.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[1] Total school revenues should agree with the total school costs in the subsequent section.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K-12 Operating Costs**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District***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State***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Teachers/Teacher Assistants (Salaries/Benefits)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5,328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832,858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Substitute Teachers (Salaries/Benefits)</w:t>
            </w:r>
          </w:p>
        </w:tc>
        <w:tc>
          <w:tcPr>
            <w:tcW w:w="144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[30.83]</w:t>
            </w:r>
          </w:p>
        </w:tc>
        <w:tc>
          <w:tcPr>
            <w:tcW w:w="144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[5,338.42]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Personnel****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206,891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Contracted Instructional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56,575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Administration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124,364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Materials/Supplies/Operating Capital Outlay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68,443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Service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129,698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Operation and Maintenance of Plant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164,191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School-Level Support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38,965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School Costs 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10,377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9,302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1,621,985</w:t>
            </w:r>
          </w:p>
        </w:tc>
      </w:tr>
    </w:tbl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       Capital expenditures for new schools are not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     Amounts reported for district and state reflect costs for all levels of students, not costs by school type.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</w:t>
      </w:r>
      <w:proofErr w:type="gramStart"/>
      <w:r w:rsidRPr="00EF3899">
        <w:rPr>
          <w:rFonts w:ascii="Times New Roman" w:hAnsi="Times New Roman" w:cs="Times New Roman"/>
          <w:b/>
          <w:i/>
          <w:sz w:val="12"/>
          <w:szCs w:val="12"/>
        </w:rPr>
        <w:t>*  Includes</w:t>
      </w:r>
      <w:proofErr w:type="gramEnd"/>
      <w:r w:rsidRPr="00EF3899">
        <w:rPr>
          <w:rFonts w:ascii="Times New Roman" w:hAnsi="Times New Roman" w:cs="Times New Roman"/>
          <w:b/>
          <w:i/>
          <w:sz w:val="12"/>
          <w:szCs w:val="12"/>
        </w:rPr>
        <w:t xml:space="preserve"> some non-personnel costs, such as costs for teacher training materials.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Costs:  The amounts above represent only school-level costs.  No district-level costs have been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costs, such as costs for transportation and administration, for sample school district totaled $     or $    per FTE.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[2] By footnote, provide the costs of substitute teachers included in “other School-Level Support Services”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K-12 Additional Detailed Information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F3899" w:rsidRDefault="00AD7DBD" w:rsidP="00AD7D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Teachers/Teacher Assistants (Salaries/Benefits):</w:t>
            </w:r>
          </w:p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Footnote [3]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Basic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5,787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3,889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4,517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633,973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ESOL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3,015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5,698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18,575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Exceptional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4,441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180,310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Career Education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Adult Programs         Footnote [4]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 FEFP funded</w:t>
            </w:r>
          </w:p>
        </w:tc>
      </w:tr>
      <w:tr w:rsidR="00323FFA" w:rsidRPr="0001525C" w:rsidTr="00AD7DBD">
        <w:tc>
          <w:tcPr>
            <w:tcW w:w="3775" w:type="dxa"/>
            <w:shd w:val="clear" w:color="auto" w:fill="FFF2CC" w:themeFill="accent4" w:themeFillTint="33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Materials, Supplies, Operating Capital Outlay:  Footnote [5]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68,443</w:t>
            </w: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Textbooks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Computer Hardware &amp; Software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87.2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112.59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Materials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139.17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Materials and supplies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161.36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  <w:shd w:val="clear" w:color="auto" w:fill="FFF2CC" w:themeFill="accent4" w:themeFillTint="33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Library Media Materials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[3] The total of “Teachers/Teacher Assistants’ by program should agree to “Teachers/Teacher Assistants” reported in the previous section.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[4] Not funded by FEFP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[5] The total of “materials, Supplies, Operating Capital Outlay” should agree to “Materials, Supplies, Operating Capital Outlay” reported in the previous section.</w:t>
      </w:r>
    </w:p>
    <w:p w:rsidR="00AD7DBD" w:rsidRDefault="00AD7DBD">
      <w:pPr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page"/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lastRenderedPageBreak/>
        <w:t>EDUCATIONAL FUNDING ACCOUNTABILITY ACT</w:t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Section 1010.215, F.S.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2020-21 School Financial Report</w:t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="00E64D39">
        <w:rPr>
          <w:rFonts w:ascii="Times New Roman" w:hAnsi="Times New Roman" w:cs="Times New Roman"/>
          <w:b/>
          <w:sz w:val="20"/>
          <w:szCs w:val="20"/>
          <w:u w:val="single"/>
        </w:rPr>
        <w:t>Pinetta Elementary</w:t>
      </w:r>
      <w:r w:rsidRPr="00EF3899">
        <w:rPr>
          <w:rFonts w:ascii="Times New Roman" w:hAnsi="Times New Roman" w:cs="Times New Roman"/>
          <w:b/>
          <w:sz w:val="20"/>
          <w:szCs w:val="20"/>
          <w:u w:val="single"/>
        </w:rPr>
        <w:t xml:space="preserve"> School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640"/>
        <w:gridCol w:w="466"/>
        <w:gridCol w:w="1604"/>
        <w:gridCol w:w="766"/>
        <w:gridCol w:w="1519"/>
        <w:gridCol w:w="766"/>
      </w:tblGrid>
      <w:tr w:rsidR="008607EE" w:rsidRPr="0001525C" w:rsidTr="008607EE">
        <w:tc>
          <w:tcPr>
            <w:tcW w:w="2601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Revenues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Federal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149,581.47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5,413,992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4,821,886,313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State/Local (excludes Lottery)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857,754.70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19,981,172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24,038,732,681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 Enhancement (Lottery) Trust Fund)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Private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146,159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32,093,696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1,007,336.17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25,541,323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28,892,712,690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School revenues based on costs.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[1] Total school revenues should agree with the total school costs in the subsequent section.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K-12 Operating Costs**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District***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State***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Teachers/Teacher Assistants (Salaries/Benefits)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611,096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Substitute Teachers (Salaries/Benefits)</w:t>
            </w:r>
          </w:p>
        </w:tc>
        <w:tc>
          <w:tcPr>
            <w:tcW w:w="144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[26.3]</w:t>
            </w:r>
          </w:p>
        </w:tc>
        <w:tc>
          <w:tcPr>
            <w:tcW w:w="144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AC1ECC" w:rsidRPr="0001525C" w:rsidRDefault="00B547B8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[3,165.45]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Personnel****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1,309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159,939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Contracted Instructional Services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52,335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Administration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121,700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Materials/Supplies/Operating Capital Outlay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59,379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Service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1,009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123,389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Operation and Maintenance of Plant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133,718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School-Level Support Services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23,464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School Costs **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10,514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9,302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1,285,020</w:t>
            </w:r>
          </w:p>
        </w:tc>
      </w:tr>
    </w:tbl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       Capital expenditures for new schools are not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     Amounts reported for district and state reflect costs for all levels of students, not costs by school type.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</w:t>
      </w:r>
      <w:proofErr w:type="gramStart"/>
      <w:r w:rsidRPr="00EF3899">
        <w:rPr>
          <w:rFonts w:ascii="Times New Roman" w:hAnsi="Times New Roman" w:cs="Times New Roman"/>
          <w:b/>
          <w:i/>
          <w:sz w:val="12"/>
          <w:szCs w:val="12"/>
        </w:rPr>
        <w:t>*  Includes</w:t>
      </w:r>
      <w:proofErr w:type="gramEnd"/>
      <w:r w:rsidRPr="00EF3899">
        <w:rPr>
          <w:rFonts w:ascii="Times New Roman" w:hAnsi="Times New Roman" w:cs="Times New Roman"/>
          <w:b/>
          <w:i/>
          <w:sz w:val="12"/>
          <w:szCs w:val="12"/>
        </w:rPr>
        <w:t xml:space="preserve"> some non-personnel costs, such as costs for teacher training materials.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Costs:  The amounts above represent only school-level costs.  No district-level costs have been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costs, such as costs for transportation and administration, for sample school district totaled $     or $    per FTE.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[2] By footnote, provide the costs of substitute teachers included in “other School-Level Support Services”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K-12 Additional Detailed Information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F3899" w:rsidRDefault="00AD7DBD" w:rsidP="00AD7D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Teachers/Teacher Assistants (Salaries/Benefits):</w:t>
            </w:r>
          </w:p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Footnote [3]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Basic Programs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5,132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3,889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4,517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480,638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ESOL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5,698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Exceptional Programs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8,436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130,458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Career Education Programs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Adult Programs         Footnote [4]</w:t>
            </w:r>
          </w:p>
        </w:tc>
        <w:tc>
          <w:tcPr>
            <w:tcW w:w="1440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35" w:type="dxa"/>
          </w:tcPr>
          <w:p w:rsidR="00AC1ECC" w:rsidRPr="0001525C" w:rsidRDefault="00D67E36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 FEFP funded</w:t>
            </w:r>
          </w:p>
        </w:tc>
      </w:tr>
      <w:tr w:rsidR="00323FFA" w:rsidRPr="0001525C" w:rsidTr="00AD7DBD">
        <w:tc>
          <w:tcPr>
            <w:tcW w:w="3775" w:type="dxa"/>
            <w:shd w:val="clear" w:color="auto" w:fill="FFF2CC" w:themeFill="accent4" w:themeFillTint="33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Materials, Supplies, Operating Capital Outlay:  Footnote [5]</w:t>
            </w:r>
          </w:p>
        </w:tc>
        <w:tc>
          <w:tcPr>
            <w:tcW w:w="1440" w:type="dxa"/>
          </w:tcPr>
          <w:p w:rsidR="00323FFA" w:rsidRPr="0001525C" w:rsidRDefault="007D4509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4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59,379</w:t>
            </w: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Textbooks</w:t>
            </w:r>
          </w:p>
        </w:tc>
        <w:tc>
          <w:tcPr>
            <w:tcW w:w="1440" w:type="dxa"/>
          </w:tcPr>
          <w:p w:rsidR="00323FFA" w:rsidRPr="0001525C" w:rsidRDefault="007D4509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Computer Hardware &amp; Software</w:t>
            </w:r>
          </w:p>
        </w:tc>
        <w:tc>
          <w:tcPr>
            <w:tcW w:w="1440" w:type="dxa"/>
          </w:tcPr>
          <w:p w:rsidR="00323FFA" w:rsidRPr="0001525C" w:rsidRDefault="007D4509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125.43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112.59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Materials</w:t>
            </w:r>
          </w:p>
        </w:tc>
        <w:tc>
          <w:tcPr>
            <w:tcW w:w="1440" w:type="dxa"/>
          </w:tcPr>
          <w:p w:rsidR="00323FFA" w:rsidRPr="0001525C" w:rsidRDefault="007D4509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128.89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Materials and supplies</w:t>
            </w:r>
          </w:p>
        </w:tc>
        <w:tc>
          <w:tcPr>
            <w:tcW w:w="1440" w:type="dxa"/>
          </w:tcPr>
          <w:p w:rsidR="00323FFA" w:rsidRPr="0001525C" w:rsidRDefault="007D4509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231.68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FFA" w:rsidRPr="0001525C" w:rsidTr="00E37B5D">
        <w:tc>
          <w:tcPr>
            <w:tcW w:w="3775" w:type="dxa"/>
            <w:shd w:val="clear" w:color="auto" w:fill="FFF2CC" w:themeFill="accent4" w:themeFillTint="33"/>
          </w:tcPr>
          <w:p w:rsidR="00323FFA" w:rsidRPr="00EF3899" w:rsidRDefault="00323FFA" w:rsidP="00323F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Library Media Materials</w:t>
            </w:r>
          </w:p>
        </w:tc>
        <w:tc>
          <w:tcPr>
            <w:tcW w:w="1440" w:type="dxa"/>
          </w:tcPr>
          <w:p w:rsidR="00323FFA" w:rsidRPr="0001525C" w:rsidRDefault="007D4509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323FFA" w:rsidRPr="008669CA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7F7F7F" w:themeFill="text1" w:themeFillTint="80"/>
          </w:tcPr>
          <w:p w:rsidR="00323FFA" w:rsidRPr="0001525C" w:rsidRDefault="00323FFA" w:rsidP="0032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[3] The total of “Teachers/Teacher Assistants’ by program should agree to “Teachers/Teacher Assistants” reported in the previous section.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[4] Not funded by FEFP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[5] The total of “materials, Supplies, Operating Capital Outlay” should agree to “Materials, Supplies, Operating Capital Outlay” reported in the previous section.</w:t>
      </w:r>
    </w:p>
    <w:p w:rsidR="00AD7DBD" w:rsidRDefault="00AD7DBD">
      <w:pPr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page"/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lastRenderedPageBreak/>
        <w:t>EDUCATIONAL FUNDING ACCOUNTABILITY ACT</w:t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Section 1010.215, F.S.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2020-21 School Financial Report</w:t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="00E64D39">
        <w:rPr>
          <w:rFonts w:ascii="Times New Roman" w:hAnsi="Times New Roman" w:cs="Times New Roman"/>
          <w:b/>
          <w:sz w:val="20"/>
          <w:szCs w:val="20"/>
          <w:u w:val="single"/>
        </w:rPr>
        <w:t>James Madison Preparatory</w:t>
      </w:r>
      <w:r w:rsidRPr="00EF3899">
        <w:rPr>
          <w:rFonts w:ascii="Times New Roman" w:hAnsi="Times New Roman" w:cs="Times New Roman"/>
          <w:b/>
          <w:sz w:val="20"/>
          <w:szCs w:val="20"/>
          <w:u w:val="single"/>
        </w:rPr>
        <w:t xml:space="preserve"> High School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1640"/>
        <w:gridCol w:w="466"/>
        <w:gridCol w:w="1604"/>
        <w:gridCol w:w="766"/>
        <w:gridCol w:w="1519"/>
        <w:gridCol w:w="766"/>
      </w:tblGrid>
      <w:tr w:rsidR="008607EE" w:rsidRPr="0001525C" w:rsidTr="008607EE">
        <w:tc>
          <w:tcPr>
            <w:tcW w:w="2601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Revenues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Federal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61,412.06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5,413,992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4,821,886,313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State/Local (excludes Lottery)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1,086,586.78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19,981,172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24,038,732,681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 Enhancement (Lottery) Trust Fund)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Private</w:t>
            </w:r>
          </w:p>
        </w:tc>
        <w:tc>
          <w:tcPr>
            <w:tcW w:w="1644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146,159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32,093,696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1,147</w:t>
            </w:r>
            <w:r w:rsidR="00BA35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998.84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25,541,323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28,892,712,690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School revenues based on costs.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[1] Total school revenues should agree with the total school costs in the subsequent section.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K-12 Operating Costs**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District***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State***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Teachers/Teacher Assistants (Salaries/Benefits)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Substitute Teachers (Salaries/Benefits)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Personnel****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Contracted Instructional Services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Administration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Materials/Supplies/Operating Capital Outlay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Service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Operation and Maintenance of Plant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School-Level Support Services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School Costs **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9,302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       Capital expenditures for new schools are not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     Amounts reported for district and state reflect costs for all levels of students, not costs by school type.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</w:t>
      </w:r>
      <w:proofErr w:type="gramStart"/>
      <w:r w:rsidRPr="00EF3899">
        <w:rPr>
          <w:rFonts w:ascii="Times New Roman" w:hAnsi="Times New Roman" w:cs="Times New Roman"/>
          <w:b/>
          <w:i/>
          <w:sz w:val="12"/>
          <w:szCs w:val="12"/>
        </w:rPr>
        <w:t>*  Includes</w:t>
      </w:r>
      <w:proofErr w:type="gramEnd"/>
      <w:r w:rsidRPr="00EF3899">
        <w:rPr>
          <w:rFonts w:ascii="Times New Roman" w:hAnsi="Times New Roman" w:cs="Times New Roman"/>
          <w:b/>
          <w:i/>
          <w:sz w:val="12"/>
          <w:szCs w:val="12"/>
        </w:rPr>
        <w:t xml:space="preserve"> some non-personnel costs, such as costs for teacher training materials.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Costs:  The amounts above represent only school-level costs.  No district-level costs have been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costs, such as costs for transportation and administration, for sample school district totaled $     or $    per FTE.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[2] By footnote, provide the costs of substitute teachers included in “other School-Level Support Services”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K-12 Additional Detailed Information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F3899" w:rsidRDefault="00AD7DBD" w:rsidP="00AD7D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Teachers/Teacher Assistants (Salaries/Benefits):</w:t>
            </w:r>
          </w:p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Footnote [3]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Basic Programs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3,889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4,517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ESOL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5,698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Exceptional Programs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8,436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Career Education Programs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Adult Programs         Footnote [4]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 FEFP funded</w:t>
            </w:r>
          </w:p>
        </w:tc>
      </w:tr>
      <w:tr w:rsidR="007D4509" w:rsidRPr="0001525C" w:rsidTr="00AD7DBD">
        <w:tc>
          <w:tcPr>
            <w:tcW w:w="3775" w:type="dxa"/>
            <w:shd w:val="clear" w:color="auto" w:fill="FFF2CC" w:themeFill="accent4" w:themeFillTint="33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Materials, Supplies, Operating Capital Outlay:  Footnote [5]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AD7DBD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Textbooks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26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AD7DBD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Computer Hardware &amp; Software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112.59</w:t>
            </w:r>
          </w:p>
        </w:tc>
        <w:tc>
          <w:tcPr>
            <w:tcW w:w="126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AD7DBD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Materials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26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AD7DBD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Materials and supplies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126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AD7DBD">
        <w:tc>
          <w:tcPr>
            <w:tcW w:w="3775" w:type="dxa"/>
            <w:shd w:val="clear" w:color="auto" w:fill="FFF2CC" w:themeFill="accent4" w:themeFillTint="33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Library Media Materials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26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[3] The total of “Teachers/Teacher Assistants’ by program should agree to “Teachers/Teacher Assistants” reported in the previous section.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[4] Not funded by FEFP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[5] The total of “materials, Supplies, Operating Capital Outlay” should agree to “Materials, Supplies, Operating Capital Outlay” reported in the previous section.</w:t>
      </w:r>
    </w:p>
    <w:p w:rsidR="00AD7DBD" w:rsidRDefault="00AD7DBD">
      <w:pPr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page"/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lastRenderedPageBreak/>
        <w:t>EDUCATIONAL FUNDING ACCOUNTABILITY ACT</w:t>
      </w:r>
    </w:p>
    <w:p w:rsidR="00AD7DBD" w:rsidRPr="0001525C" w:rsidRDefault="00AD7DBD" w:rsidP="00AD7D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Section 1010.215, F.S.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2020-21 School Financial Report</w:t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EF3899">
        <w:rPr>
          <w:rFonts w:ascii="Times New Roman" w:hAnsi="Times New Roman" w:cs="Times New Roman"/>
          <w:b/>
          <w:sz w:val="20"/>
          <w:szCs w:val="20"/>
          <w:u w:val="single"/>
        </w:rPr>
        <w:t xml:space="preserve">Madison </w:t>
      </w:r>
      <w:r w:rsidR="00E64D39">
        <w:rPr>
          <w:rFonts w:ascii="Times New Roman" w:hAnsi="Times New Roman" w:cs="Times New Roman"/>
          <w:b/>
          <w:sz w:val="20"/>
          <w:szCs w:val="20"/>
          <w:u w:val="single"/>
        </w:rPr>
        <w:t>Creative Arts Academy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1624"/>
        <w:gridCol w:w="566"/>
        <w:gridCol w:w="1582"/>
        <w:gridCol w:w="766"/>
        <w:gridCol w:w="1517"/>
        <w:gridCol w:w="766"/>
      </w:tblGrid>
      <w:tr w:rsidR="008607EE" w:rsidRPr="0001525C" w:rsidTr="008607EE">
        <w:tc>
          <w:tcPr>
            <w:tcW w:w="2601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Revenues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Federal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141,901.31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5,413,992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4,821,886,313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State/Local (excludes Lottery)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2,288,776.98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19,981,172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24,038,732,681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 Enhancement (Lottery) Trust Fund)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Private</w:t>
            </w:r>
          </w:p>
        </w:tc>
        <w:tc>
          <w:tcPr>
            <w:tcW w:w="1644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146,159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32,093,696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2,430,678.29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25,541,323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28,892,712,690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School revenues based on costs.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[1] Total school revenues should agree with the total school costs in the subsequent section.</w:t>
      </w:r>
    </w:p>
    <w:p w:rsidR="00AD7DBD" w:rsidRPr="0001525C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K-12 Operating Costs**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01525C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District***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State***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Teachers/Teacher Assistants (Salaries/Benefits)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Substitute Teachers (Salaries/Benefits)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Personnel****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Contracted Instructional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Administration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Materials/Supplies/Operating Capital Outlay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Service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Operation and Maintenance of Plant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School-Level Support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School Costs 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9,302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       Capital expenditures for new schools are not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     Amounts reported for district and state reflect costs for all levels of students, not costs by school type.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</w:t>
      </w:r>
      <w:proofErr w:type="gramStart"/>
      <w:r w:rsidRPr="00EF3899">
        <w:rPr>
          <w:rFonts w:ascii="Times New Roman" w:hAnsi="Times New Roman" w:cs="Times New Roman"/>
          <w:b/>
          <w:i/>
          <w:sz w:val="12"/>
          <w:szCs w:val="12"/>
        </w:rPr>
        <w:t>*  Includes</w:t>
      </w:r>
      <w:proofErr w:type="gramEnd"/>
      <w:r w:rsidRPr="00EF3899">
        <w:rPr>
          <w:rFonts w:ascii="Times New Roman" w:hAnsi="Times New Roman" w:cs="Times New Roman"/>
          <w:b/>
          <w:i/>
          <w:sz w:val="12"/>
          <w:szCs w:val="12"/>
        </w:rPr>
        <w:t xml:space="preserve"> some non-personnel costs, such as costs for teacher training materials.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Costs:  The amounts above represent only school-level costs.  No district-level costs have been included.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costs, such as costs for transportation and administration, for sample school district totaled $     or $    per FTE.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[2] By footnote, provide the costs of substitute teachers included in “other School-Level Support Services”</w:t>
      </w:r>
    </w:p>
    <w:p w:rsidR="00AD7DBD" w:rsidRDefault="00AD7DBD" w:rsidP="00AD7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K-12 Additional Detailed Information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AD7DBD" w:rsidRPr="0001525C" w:rsidTr="00AD7DBD">
        <w:tc>
          <w:tcPr>
            <w:tcW w:w="3775" w:type="dxa"/>
            <w:shd w:val="clear" w:color="auto" w:fill="FFF2CC" w:themeFill="accent4" w:themeFillTint="33"/>
          </w:tcPr>
          <w:p w:rsidR="00AD7DBD" w:rsidRPr="00EF3899" w:rsidRDefault="00AD7DBD" w:rsidP="00AD7D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Teachers/Teacher Assistants (Salaries/Benefits):</w:t>
            </w:r>
          </w:p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Footnote [3]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D7DBD" w:rsidRPr="00E61E7E" w:rsidRDefault="00AD7DBD" w:rsidP="00AD7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435" w:type="dxa"/>
            <w:vMerge/>
          </w:tcPr>
          <w:p w:rsidR="00AD7DBD" w:rsidRPr="0001525C" w:rsidRDefault="00AD7DBD" w:rsidP="00AD7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Basic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3,889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4,517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ESOL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5,698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Exceptional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Career Education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D7DBD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Adult Programs         Footnote [4]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AD7DBD">
        <w:tc>
          <w:tcPr>
            <w:tcW w:w="3775" w:type="dxa"/>
            <w:shd w:val="clear" w:color="auto" w:fill="FFF2CC" w:themeFill="accent4" w:themeFillTint="33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Materials, Supplies, Operating Capital Outlay:  Footnote [5]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GoBack" w:colFirst="3" w:colLast="3"/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Textbooks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Computer Hardware &amp; Software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112.59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Materials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Materials and supplies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  <w:shd w:val="clear" w:color="auto" w:fill="FFF2CC" w:themeFill="accent4" w:themeFillTint="33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Library Media Materials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3"/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[3] The total of “Teachers/Teacher Assistants’ by program should agree to “Teachers/Teacher Assistants” reported in the previous section.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[4] Not funded by FEFP</w:t>
      </w:r>
    </w:p>
    <w:p w:rsidR="00AD7DBD" w:rsidRPr="00EF3899" w:rsidRDefault="00AD7DBD" w:rsidP="00AD7DBD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[5] The total of “materials, Supplies, Operating Capital Outlay” should agree to “Materials, Supplies, Operating Capital Outlay” reported in the previous section.</w:t>
      </w:r>
    </w:p>
    <w:p w:rsidR="00E64D39" w:rsidRDefault="00E64D39">
      <w:pPr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page"/>
      </w:r>
    </w:p>
    <w:p w:rsidR="00E64D39" w:rsidRPr="0001525C" w:rsidRDefault="00E64D39" w:rsidP="00E64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lastRenderedPageBreak/>
        <w:t>EDUCATIONAL FUNDING ACCOUNTABILITY ACT</w:t>
      </w:r>
    </w:p>
    <w:p w:rsidR="00E64D39" w:rsidRPr="0001525C" w:rsidRDefault="00E64D39" w:rsidP="00E64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Section 1010.215, F.S.</w:t>
      </w:r>
    </w:p>
    <w:p w:rsidR="00E64D39" w:rsidRDefault="00E64D39" w:rsidP="00E64D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2020-21 School Financial Report</w:t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Waypoint Charter Academy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4D39" w:rsidRPr="0001525C" w:rsidRDefault="00E64D39" w:rsidP="00E64D3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1617"/>
        <w:gridCol w:w="566"/>
        <w:gridCol w:w="1584"/>
        <w:gridCol w:w="766"/>
        <w:gridCol w:w="1517"/>
        <w:gridCol w:w="766"/>
      </w:tblGrid>
      <w:tr w:rsidR="008607EE" w:rsidRPr="0001525C" w:rsidTr="008607EE">
        <w:tc>
          <w:tcPr>
            <w:tcW w:w="2601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Revenues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Federal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5,413,992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4,821,886,313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State/Local (excludes Lottery)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101,576.93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19,981,172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24,038,732,681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 Enhancement (Lottery) Trust Fund)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Private</w:t>
            </w:r>
          </w:p>
        </w:tc>
        <w:tc>
          <w:tcPr>
            <w:tcW w:w="1644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146,159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32,093,696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101,576.93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25,541,323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28,892,712,690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64D39" w:rsidRPr="0001525C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School revenues based on costs.</w:t>
      </w:r>
    </w:p>
    <w:p w:rsidR="00E64D39" w:rsidRPr="0001525C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[1] Total school revenues should agree with the total school costs in the subsequent section.</w:t>
      </w:r>
    </w:p>
    <w:p w:rsidR="00E64D39" w:rsidRPr="0001525C" w:rsidRDefault="00E64D39" w:rsidP="00E64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E64D39" w:rsidRPr="0001525C" w:rsidTr="00AC1ECC">
        <w:tc>
          <w:tcPr>
            <w:tcW w:w="3775" w:type="dxa"/>
            <w:vMerge w:val="restart"/>
            <w:shd w:val="clear" w:color="auto" w:fill="FFF2CC" w:themeFill="accent4" w:themeFillTint="33"/>
          </w:tcPr>
          <w:p w:rsidR="00E64D39" w:rsidRPr="0001525C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K-12 Operating Costs**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E64D39" w:rsidRPr="0001525C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E64D39" w:rsidRPr="0001525C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E64D39" w:rsidRPr="0001525C" w:rsidTr="00AC1ECC">
        <w:tc>
          <w:tcPr>
            <w:tcW w:w="3775" w:type="dxa"/>
            <w:vMerge/>
          </w:tcPr>
          <w:p w:rsidR="00E64D39" w:rsidRPr="0001525C" w:rsidRDefault="00E64D39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District***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State***</w:t>
            </w:r>
          </w:p>
        </w:tc>
        <w:tc>
          <w:tcPr>
            <w:tcW w:w="1435" w:type="dxa"/>
            <w:vMerge/>
          </w:tcPr>
          <w:p w:rsidR="00E64D39" w:rsidRPr="0001525C" w:rsidRDefault="00E64D39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Teachers/Teacher Assistants (Salaries/Benefits)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Substitute Teachers (Salaries/Benefits)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Personnel****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Contracted Instructional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Administration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Materials/Supplies/Operating Capital Outlay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Service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Operation and Maintenance of Plant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School-Level Support Services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School Costs **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9,302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       Capital expenditures for new schools are not included.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     Amounts reported for district and state reflect costs for all levels of students, not costs by school type.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</w:t>
      </w:r>
      <w:proofErr w:type="gramStart"/>
      <w:r w:rsidRPr="00EF3899">
        <w:rPr>
          <w:rFonts w:ascii="Times New Roman" w:hAnsi="Times New Roman" w:cs="Times New Roman"/>
          <w:b/>
          <w:i/>
          <w:sz w:val="12"/>
          <w:szCs w:val="12"/>
        </w:rPr>
        <w:t>*  Includes</w:t>
      </w:r>
      <w:proofErr w:type="gramEnd"/>
      <w:r w:rsidRPr="00EF3899">
        <w:rPr>
          <w:rFonts w:ascii="Times New Roman" w:hAnsi="Times New Roman" w:cs="Times New Roman"/>
          <w:b/>
          <w:i/>
          <w:sz w:val="12"/>
          <w:szCs w:val="12"/>
        </w:rPr>
        <w:t xml:space="preserve"> some non-personnel costs, such as costs for teacher training materials.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Costs:  The amounts above represent only school-level costs.  No district-level costs have been included.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costs, such as costs for transportation and administration, for sample school district totaled $     or $    per FTE.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[2] By footnote, provide the costs of substitute teachers included in “other School-Level Support Services”</w:t>
      </w:r>
    </w:p>
    <w:p w:rsidR="00E64D39" w:rsidRDefault="00E64D39" w:rsidP="00E64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E64D39" w:rsidRPr="0001525C" w:rsidTr="00AC1ECC">
        <w:tc>
          <w:tcPr>
            <w:tcW w:w="3775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K-12 Additional Detailed Information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E64D39" w:rsidRPr="0001525C" w:rsidTr="00AC1ECC">
        <w:tc>
          <w:tcPr>
            <w:tcW w:w="3775" w:type="dxa"/>
            <w:shd w:val="clear" w:color="auto" w:fill="FFF2CC" w:themeFill="accent4" w:themeFillTint="33"/>
          </w:tcPr>
          <w:p w:rsidR="00E64D39" w:rsidRPr="00EF3899" w:rsidRDefault="00E64D39" w:rsidP="00AC1E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Teachers/Teacher Assistants (Salaries/Benefits):</w:t>
            </w:r>
          </w:p>
          <w:p w:rsidR="00E64D39" w:rsidRPr="0001525C" w:rsidRDefault="00E64D39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Footnote [3]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435" w:type="dxa"/>
            <w:vMerge/>
          </w:tcPr>
          <w:p w:rsidR="00E64D39" w:rsidRPr="0001525C" w:rsidRDefault="00E64D39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Basic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3,889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4,517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ESOL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5,698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Exceptional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8,436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Career Education Programs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Adult Programs         Footnote [4]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35" w:type="dxa"/>
          </w:tcPr>
          <w:p w:rsidR="00AC1ECC" w:rsidRPr="0001525C" w:rsidRDefault="00AC1ECC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AC1ECC">
        <w:tc>
          <w:tcPr>
            <w:tcW w:w="3775" w:type="dxa"/>
            <w:shd w:val="clear" w:color="auto" w:fill="FFF2CC" w:themeFill="accent4" w:themeFillTint="33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Materials, Supplies, Operating Capital Outlay:  Footnote [5]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Textbooks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Computer Hardware &amp; Software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112.59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Materials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Materials and supplies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  <w:shd w:val="clear" w:color="auto" w:fill="FFF2CC" w:themeFill="accent4" w:themeFillTint="33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Library Media Materials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[3] The total of “Teachers/Teacher Assistants’ by program should agree to “Teachers/Teacher Assistants” reported in the previous section.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[4] Not funded by FEFP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[5] The total of “materials, Supplies, Operating Capital Outlay” should agree to “Materials, Supplies, Operating Capital Outlay” reported in the previous section.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E64D39" w:rsidRDefault="00E64D39">
      <w:pPr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br w:type="page"/>
      </w:r>
    </w:p>
    <w:p w:rsidR="00E64D39" w:rsidRPr="0001525C" w:rsidRDefault="00E64D39" w:rsidP="00E64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lastRenderedPageBreak/>
        <w:t>EDUCATIONAL FUNDING ACCOUNTABILITY ACT</w:t>
      </w:r>
    </w:p>
    <w:p w:rsidR="00E64D39" w:rsidRPr="0001525C" w:rsidRDefault="00E64D39" w:rsidP="00E64D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Section 1010.215, F.S.</w:t>
      </w:r>
    </w:p>
    <w:p w:rsidR="00E64D39" w:rsidRDefault="00E64D39" w:rsidP="00E64D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25C">
        <w:rPr>
          <w:rFonts w:ascii="Times New Roman" w:hAnsi="Times New Roman" w:cs="Times New Roman"/>
          <w:b/>
          <w:sz w:val="20"/>
          <w:szCs w:val="20"/>
        </w:rPr>
        <w:t>2020-21 School Financial Report</w:t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 w:rsidRPr="0001525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Joann Bridges DJJ Academy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4D39" w:rsidRPr="0001525C" w:rsidRDefault="00E64D39" w:rsidP="00E64D3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1609"/>
        <w:gridCol w:w="566"/>
        <w:gridCol w:w="1586"/>
        <w:gridCol w:w="766"/>
        <w:gridCol w:w="1518"/>
        <w:gridCol w:w="766"/>
      </w:tblGrid>
      <w:tr w:rsidR="008607EE" w:rsidRPr="0001525C" w:rsidTr="008607EE">
        <w:tc>
          <w:tcPr>
            <w:tcW w:w="2601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Revenues</w:t>
            </w:r>
          </w:p>
        </w:tc>
        <w:tc>
          <w:tcPr>
            <w:tcW w:w="16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4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09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20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25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Federal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5,413,992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4,821,886,313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State/Local (excludes Lottery)</w:t>
            </w:r>
          </w:p>
        </w:tc>
        <w:tc>
          <w:tcPr>
            <w:tcW w:w="1644" w:type="dxa"/>
          </w:tcPr>
          <w:p w:rsidR="008607EE" w:rsidRPr="0001525C" w:rsidRDefault="007D4509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127,148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19,981,172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78.23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24,038,732,681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Educational Enhancement (Lottery) Trust Fund)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Private</w:t>
            </w:r>
          </w:p>
        </w:tc>
        <w:tc>
          <w:tcPr>
            <w:tcW w:w="1644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146,159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32,093,696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607EE" w:rsidRPr="0001525C" w:rsidTr="008607EE">
        <w:tc>
          <w:tcPr>
            <w:tcW w:w="2601" w:type="dxa"/>
          </w:tcPr>
          <w:p w:rsidR="008607EE" w:rsidRPr="00E61E7E" w:rsidRDefault="008607EE" w:rsidP="00AC1EC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127,148</w:t>
            </w:r>
          </w:p>
        </w:tc>
        <w:tc>
          <w:tcPr>
            <w:tcW w:w="444" w:type="dxa"/>
          </w:tcPr>
          <w:p w:rsidR="008607EE" w:rsidRPr="0001525C" w:rsidRDefault="001A78A7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609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25,541,323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520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28,892,712,690</w:t>
            </w:r>
          </w:p>
        </w:tc>
        <w:tc>
          <w:tcPr>
            <w:tcW w:w="766" w:type="dxa"/>
          </w:tcPr>
          <w:p w:rsidR="008607EE" w:rsidRPr="0001525C" w:rsidRDefault="008607EE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64D39" w:rsidRPr="0001525C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School revenues based on costs.</w:t>
      </w:r>
    </w:p>
    <w:p w:rsidR="00E64D39" w:rsidRPr="0001525C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01525C">
        <w:rPr>
          <w:rFonts w:ascii="Times New Roman" w:hAnsi="Times New Roman" w:cs="Times New Roman"/>
          <w:b/>
          <w:i/>
          <w:sz w:val="16"/>
          <w:szCs w:val="16"/>
        </w:rPr>
        <w:t>[1] Total school revenues should agree with the total school costs in the subsequent section.</w:t>
      </w:r>
    </w:p>
    <w:p w:rsidR="00E64D39" w:rsidRPr="0001525C" w:rsidRDefault="00E64D39" w:rsidP="00E64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  <w:r w:rsidRPr="0001525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E64D39" w:rsidRPr="0001525C" w:rsidTr="00AC1ECC">
        <w:tc>
          <w:tcPr>
            <w:tcW w:w="3775" w:type="dxa"/>
            <w:vMerge w:val="restart"/>
            <w:shd w:val="clear" w:color="auto" w:fill="FFF2CC" w:themeFill="accent4" w:themeFillTint="33"/>
          </w:tcPr>
          <w:p w:rsidR="00E64D39" w:rsidRPr="0001525C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K-12 Operating Costs**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E64D39" w:rsidRPr="0001525C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E64D39" w:rsidRPr="0001525C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E64D39" w:rsidRPr="0001525C" w:rsidTr="00AC1ECC">
        <w:tc>
          <w:tcPr>
            <w:tcW w:w="3775" w:type="dxa"/>
            <w:vMerge/>
          </w:tcPr>
          <w:p w:rsidR="00E64D39" w:rsidRPr="0001525C" w:rsidRDefault="00E64D39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District***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State***</w:t>
            </w:r>
          </w:p>
        </w:tc>
        <w:tc>
          <w:tcPr>
            <w:tcW w:w="1435" w:type="dxa"/>
            <w:vMerge/>
          </w:tcPr>
          <w:p w:rsidR="00E64D39" w:rsidRPr="0001525C" w:rsidRDefault="00E64D39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Teachers/Teacher Assistants (Salaries/Benefits)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5,424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Substitute Teachers (Salaries/Benefits)</w:t>
            </w:r>
          </w:p>
        </w:tc>
        <w:tc>
          <w:tcPr>
            <w:tcW w:w="1440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AC1ECC" w:rsidRPr="0001525C" w:rsidRDefault="00AC1ECC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E7E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Personnel****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6,247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Contracted Instructional Services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13,839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197,199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Administration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Materials/Supplies/Operating Capital Outlay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1,226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Food Service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61E7E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Operation and Maintenance of Plant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Other School-Level Support Services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3,207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School Costs **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14,690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9,302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9,722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209,335</w:t>
            </w:r>
          </w:p>
        </w:tc>
      </w:tr>
    </w:tbl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       Capital expenditures for new schools are not included.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     Amounts reported for district and state reflect costs for all levels of students, not costs by school type.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***</w:t>
      </w:r>
      <w:proofErr w:type="gramStart"/>
      <w:r w:rsidRPr="00EF3899">
        <w:rPr>
          <w:rFonts w:ascii="Times New Roman" w:hAnsi="Times New Roman" w:cs="Times New Roman"/>
          <w:b/>
          <w:i/>
          <w:sz w:val="12"/>
          <w:szCs w:val="12"/>
        </w:rPr>
        <w:t>*  Includes</w:t>
      </w:r>
      <w:proofErr w:type="gramEnd"/>
      <w:r w:rsidRPr="00EF3899">
        <w:rPr>
          <w:rFonts w:ascii="Times New Roman" w:hAnsi="Times New Roman" w:cs="Times New Roman"/>
          <w:b/>
          <w:i/>
          <w:sz w:val="12"/>
          <w:szCs w:val="12"/>
        </w:rPr>
        <w:t xml:space="preserve"> some non-personnel costs, such as costs for teacher training materials.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Costs:  The amounts above represent only school-level costs.  No district-level costs have been included.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District costs, such as costs for transportation and administration, for sample school district totaled $     or $    per FTE.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[2] By footnote, provide the costs of substitute teachers included in “other School-Level Support Services”</w:t>
      </w:r>
    </w:p>
    <w:p w:rsidR="00E64D39" w:rsidRDefault="00E64D39" w:rsidP="00E64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440"/>
        <w:gridCol w:w="1260"/>
        <w:gridCol w:w="1435"/>
      </w:tblGrid>
      <w:tr w:rsidR="00E64D39" w:rsidRPr="0001525C" w:rsidTr="00AC1ECC">
        <w:tc>
          <w:tcPr>
            <w:tcW w:w="3775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E7E">
              <w:rPr>
                <w:rFonts w:ascii="Times New Roman" w:hAnsi="Times New Roman" w:cs="Times New Roman"/>
                <w:b/>
                <w:sz w:val="20"/>
                <w:szCs w:val="20"/>
              </w:rPr>
              <w:t>K-12 Additional Detailed Information</w:t>
            </w:r>
          </w:p>
        </w:tc>
        <w:tc>
          <w:tcPr>
            <w:tcW w:w="4140" w:type="dxa"/>
            <w:gridSpan w:val="3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full-Time Equivalent Student</w:t>
            </w:r>
          </w:p>
        </w:tc>
        <w:tc>
          <w:tcPr>
            <w:tcW w:w="1435" w:type="dxa"/>
            <w:vMerge w:val="restart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Costs</w:t>
            </w:r>
          </w:p>
        </w:tc>
      </w:tr>
      <w:tr w:rsidR="00E64D39" w:rsidRPr="0001525C" w:rsidTr="00AC1ECC">
        <w:tc>
          <w:tcPr>
            <w:tcW w:w="3775" w:type="dxa"/>
            <w:shd w:val="clear" w:color="auto" w:fill="FFF2CC" w:themeFill="accent4" w:themeFillTint="33"/>
          </w:tcPr>
          <w:p w:rsidR="00E64D39" w:rsidRPr="00EF3899" w:rsidRDefault="00E64D39" w:rsidP="00AC1E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Teachers/Teacher Assistants (Salaries/Benefits):</w:t>
            </w:r>
          </w:p>
          <w:p w:rsidR="00E64D39" w:rsidRPr="0001525C" w:rsidRDefault="00E64D39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Footnote [3]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E64D39" w:rsidRPr="00E61E7E" w:rsidRDefault="00E64D39" w:rsidP="00AC1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435" w:type="dxa"/>
            <w:vMerge/>
          </w:tcPr>
          <w:p w:rsidR="00E64D39" w:rsidRPr="0001525C" w:rsidRDefault="00E64D39" w:rsidP="00AC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Basic Programs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3,889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4,517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ESOL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5,698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Exceptional Programs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5,583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8,436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Career Education Programs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5,436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C1ECC" w:rsidRPr="0001525C" w:rsidTr="00AC1ECC">
        <w:tc>
          <w:tcPr>
            <w:tcW w:w="3775" w:type="dxa"/>
          </w:tcPr>
          <w:p w:rsidR="00AC1ECC" w:rsidRPr="00EF3899" w:rsidRDefault="00AC1ECC" w:rsidP="00AC1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Adult Programs         Footnote [4]</w:t>
            </w:r>
          </w:p>
        </w:tc>
        <w:tc>
          <w:tcPr>
            <w:tcW w:w="1440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4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60" w:type="dxa"/>
          </w:tcPr>
          <w:p w:rsidR="00AC1ECC" w:rsidRPr="0001525C" w:rsidRDefault="00AC1ECC" w:rsidP="00AC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435" w:type="dxa"/>
          </w:tcPr>
          <w:p w:rsidR="00AC1ECC" w:rsidRPr="0001525C" w:rsidRDefault="00D67E36" w:rsidP="00D67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Not FEFP funded</w:t>
            </w:r>
          </w:p>
        </w:tc>
      </w:tr>
      <w:tr w:rsidR="007D4509" w:rsidRPr="0001525C" w:rsidTr="00AC1ECC">
        <w:tc>
          <w:tcPr>
            <w:tcW w:w="3775" w:type="dxa"/>
            <w:shd w:val="clear" w:color="auto" w:fill="FFF2CC" w:themeFill="accent4" w:themeFillTint="33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Materials, Supplies, Operating Capital Outlay:  Footnote [5]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Textbooks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Computer Hardware &amp; Software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112.59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Instructional Materials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899">
              <w:rPr>
                <w:rFonts w:ascii="Times New Roman" w:hAnsi="Times New Roman" w:cs="Times New Roman"/>
                <w:b/>
                <w:sz w:val="18"/>
                <w:szCs w:val="18"/>
              </w:rPr>
              <w:t>Other Materials and supplies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203.5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09" w:rsidRPr="0001525C" w:rsidTr="00BA3512">
        <w:tc>
          <w:tcPr>
            <w:tcW w:w="3775" w:type="dxa"/>
            <w:shd w:val="clear" w:color="auto" w:fill="FFF2CC" w:themeFill="accent4" w:themeFillTint="33"/>
          </w:tcPr>
          <w:p w:rsidR="007D4509" w:rsidRPr="00EF3899" w:rsidRDefault="007D4509" w:rsidP="007D45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899">
              <w:rPr>
                <w:rFonts w:ascii="Times New Roman" w:hAnsi="Times New Roman" w:cs="Times New Roman"/>
                <w:b/>
                <w:sz w:val="16"/>
                <w:szCs w:val="16"/>
              </w:rPr>
              <w:t>Library Media Materials</w:t>
            </w:r>
          </w:p>
        </w:tc>
        <w:tc>
          <w:tcPr>
            <w:tcW w:w="1440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509" w:rsidRPr="008669CA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D4509" w:rsidRPr="0001525C" w:rsidRDefault="007D4509" w:rsidP="007D4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[3] The total of “Teachers/Teacher Assistants’ by program should agree to “Teachers/Teacher Assistants” reported in the previous section.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[4] Not funded by FEFP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  <w:r w:rsidRPr="00EF3899">
        <w:rPr>
          <w:rFonts w:ascii="Times New Roman" w:hAnsi="Times New Roman" w:cs="Times New Roman"/>
          <w:b/>
          <w:i/>
          <w:sz w:val="12"/>
          <w:szCs w:val="12"/>
        </w:rPr>
        <w:t>[5] The total of “materials, Supplies, Operating Capital Outlay” should agree to “Materials, Supplies, Operating Capital Outlay” reported in the previous section.</w:t>
      </w:r>
    </w:p>
    <w:p w:rsidR="00E64D39" w:rsidRPr="00EF3899" w:rsidRDefault="00E64D39" w:rsidP="00E64D39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p w:rsidR="00AD7DBD" w:rsidRPr="00EF3899" w:rsidRDefault="00AD7DBD" w:rsidP="0001525C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sectPr w:rsidR="00AD7DBD" w:rsidRPr="00EF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EF"/>
    <w:rsid w:val="0001525C"/>
    <w:rsid w:val="001A78A7"/>
    <w:rsid w:val="00323FFA"/>
    <w:rsid w:val="007502EF"/>
    <w:rsid w:val="007D4509"/>
    <w:rsid w:val="008607EE"/>
    <w:rsid w:val="008669CA"/>
    <w:rsid w:val="00870D25"/>
    <w:rsid w:val="008822C5"/>
    <w:rsid w:val="00934F0E"/>
    <w:rsid w:val="00AC1ECC"/>
    <w:rsid w:val="00AD7DBD"/>
    <w:rsid w:val="00B547B8"/>
    <w:rsid w:val="00B93350"/>
    <w:rsid w:val="00BA3512"/>
    <w:rsid w:val="00D67E36"/>
    <w:rsid w:val="00E37B5D"/>
    <w:rsid w:val="00E61E7E"/>
    <w:rsid w:val="00E64D39"/>
    <w:rsid w:val="00EF3899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AE79"/>
  <w15:chartTrackingRefBased/>
  <w15:docId w15:val="{408D759C-E5BE-4C20-886A-6E527AD3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25296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Raynak</dc:creator>
  <cp:keywords/>
  <dc:description/>
  <cp:lastModifiedBy>Rose Raynak</cp:lastModifiedBy>
  <cp:revision>7</cp:revision>
  <dcterms:created xsi:type="dcterms:W3CDTF">2022-06-25T12:25:00Z</dcterms:created>
  <dcterms:modified xsi:type="dcterms:W3CDTF">2022-06-26T15:27:00Z</dcterms:modified>
</cp:coreProperties>
</file>